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3D582E99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043C34" w:rsidRPr="00043C34">
        <w:rPr>
          <w:rFonts w:asciiTheme="minorEastAsia" w:hAnsiTheme="minorEastAsia" w:cs="MS-Mincho" w:hint="eastAsia"/>
          <w:kern w:val="0"/>
          <w:sz w:val="20"/>
          <w:szCs w:val="20"/>
        </w:rPr>
        <w:t>過酸化水素ガス発生装置一式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A2E75"/>
    <w:rsid w:val="007F7869"/>
    <w:rsid w:val="00842107"/>
    <w:rsid w:val="0094271D"/>
    <w:rsid w:val="00957A09"/>
    <w:rsid w:val="009D51BF"/>
    <w:rsid w:val="009E7337"/>
    <w:rsid w:val="00A2068A"/>
    <w:rsid w:val="00AF17E3"/>
    <w:rsid w:val="00CA1BF7"/>
    <w:rsid w:val="00CE0CD4"/>
    <w:rsid w:val="00D609AA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39</cp:revision>
  <dcterms:created xsi:type="dcterms:W3CDTF">2019-06-24T07:27:00Z</dcterms:created>
  <dcterms:modified xsi:type="dcterms:W3CDTF">2024-05-09T07:18:00Z</dcterms:modified>
</cp:coreProperties>
</file>